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72341" w14:textId="77777777" w:rsidR="00F31FA5" w:rsidRPr="00F31FA5" w:rsidRDefault="00F31FA5" w:rsidP="00F31FA5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t-EE"/>
        </w:rPr>
      </w:pPr>
      <w:r w:rsidRPr="00F31FA5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et-EE"/>
        </w:rPr>
        <w:t>Suurim muudatus autoveonduses on Liikuvuspaketi vastuvõtmine</w:t>
      </w:r>
    </w:p>
    <w:p w14:paraId="727069B9" w14:textId="621380A9" w:rsidR="00F31FA5" w:rsidRDefault="00F31FA5" w:rsidP="00F31FA5">
      <w:pPr>
        <w:spacing w:after="0" w:line="240" w:lineRule="auto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et-EE"/>
        </w:rPr>
      </w:pPr>
      <w:r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et-EE"/>
        </w:rPr>
        <w:t xml:space="preserve">Septembris 2020 </w:t>
      </w:r>
      <w:r w:rsidRPr="00F31FA5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et-EE"/>
        </w:rPr>
        <w:t>millega peavad olema kursis kõik vedajad ja püüame seda kõikide juhtideni viia</w:t>
      </w:r>
      <w:r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et-EE"/>
        </w:rPr>
        <w:t>:</w:t>
      </w:r>
    </w:p>
    <w:p w14:paraId="15723A19" w14:textId="77777777" w:rsidR="00F31FA5" w:rsidRPr="00F31FA5" w:rsidRDefault="00F31FA5" w:rsidP="00F31FA5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t-EE"/>
        </w:rPr>
      </w:pPr>
    </w:p>
    <w:p w14:paraId="5D94DABD" w14:textId="5A2B9A49" w:rsidR="00F31FA5" w:rsidRDefault="00F31FA5" w:rsidP="00F31FA5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t-EE"/>
        </w:rPr>
      </w:pPr>
      <w:r w:rsidRPr="00F31FA5">
        <w:rPr>
          <w:rFonts w:ascii="Georgia" w:eastAsia="Times New Roman" w:hAnsi="Georgia" w:cs="Times New Roman"/>
          <w:color w:val="333333"/>
          <w:sz w:val="24"/>
          <w:szCs w:val="24"/>
          <w:lang w:eastAsia="et-EE"/>
        </w:rPr>
        <w:t>Kehtima hakkavad need ilmselt augusti alguses ja algul etapiviisiliselt:</w:t>
      </w:r>
    </w:p>
    <w:p w14:paraId="55CACE1E" w14:textId="77777777" w:rsidR="00F31FA5" w:rsidRPr="00F31FA5" w:rsidRDefault="00F31FA5" w:rsidP="00F31FA5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t-EE"/>
        </w:rPr>
      </w:pPr>
    </w:p>
    <w:p w14:paraId="32985A4E" w14:textId="77777777" w:rsidR="00F31FA5" w:rsidRPr="00F31FA5" w:rsidRDefault="00F31FA5" w:rsidP="00F31FA5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t-EE"/>
        </w:rPr>
      </w:pPr>
      <w:r w:rsidRPr="00F31FA5">
        <w:rPr>
          <w:rFonts w:ascii="Georgia" w:eastAsia="Times New Roman" w:hAnsi="Georgia" w:cs="Times New Roman"/>
          <w:color w:val="333333"/>
          <w:sz w:val="24"/>
          <w:szCs w:val="24"/>
          <w:lang w:eastAsia="et-EE"/>
        </w:rPr>
        <w:t>1. Keeld veeta 45h veoauto kabiinis</w:t>
      </w:r>
      <w:r w:rsidRPr="00F31FA5">
        <w:rPr>
          <w:rFonts w:ascii="Georgia" w:eastAsia="Times New Roman" w:hAnsi="Georgia" w:cs="Times New Roman"/>
          <w:color w:val="333333"/>
          <w:sz w:val="24"/>
          <w:szCs w:val="24"/>
          <w:lang w:eastAsia="et-EE"/>
        </w:rPr>
        <w:br/>
        <w:t>2. Juht peab iga 3 või 4 nädala tagant pöörduma koju</w:t>
      </w:r>
      <w:r w:rsidRPr="00F31FA5">
        <w:rPr>
          <w:rFonts w:ascii="Georgia" w:eastAsia="Times New Roman" w:hAnsi="Georgia" w:cs="Times New Roman"/>
          <w:color w:val="333333"/>
          <w:sz w:val="24"/>
          <w:szCs w:val="24"/>
          <w:lang w:eastAsia="et-EE"/>
        </w:rPr>
        <w:br/>
        <w:t>3. Võimalus 2 x 24h järjest, arvestusega, et 2 - 24h ja 2 – 45h 4 nädalas</w:t>
      </w:r>
      <w:r w:rsidRPr="00F31FA5">
        <w:rPr>
          <w:rFonts w:ascii="Georgia" w:eastAsia="Times New Roman" w:hAnsi="Georgia" w:cs="Times New Roman"/>
          <w:color w:val="333333"/>
          <w:sz w:val="24"/>
          <w:szCs w:val="24"/>
          <w:lang w:eastAsia="et-EE"/>
        </w:rPr>
        <w:br/>
        <w:t>4. Parvlaeval lisaks regulaarsele ööpäevasele (11h/3h + 9h) ka iganädalase puhkeaja kasutamisel teha 1 tunnine katkestus peale- ja mahasõiduks (24h/45h)</w:t>
      </w:r>
      <w:r w:rsidRPr="00F31FA5">
        <w:rPr>
          <w:rFonts w:ascii="Georgia" w:eastAsia="Times New Roman" w:hAnsi="Georgia" w:cs="Times New Roman"/>
          <w:color w:val="333333"/>
          <w:sz w:val="24"/>
          <w:szCs w:val="24"/>
          <w:lang w:eastAsia="et-EE"/>
        </w:rPr>
        <w:br/>
        <w:t>5. Autoga tuleb sõita koormaga 8 nädala tagant koju</w:t>
      </w:r>
      <w:r w:rsidRPr="00F31FA5">
        <w:rPr>
          <w:rFonts w:ascii="Georgia" w:eastAsia="Times New Roman" w:hAnsi="Georgia" w:cs="Times New Roman"/>
          <w:color w:val="333333"/>
          <w:sz w:val="24"/>
          <w:szCs w:val="24"/>
          <w:lang w:eastAsia="et-EE"/>
        </w:rPr>
        <w:br/>
        <w:t>6. Andmete laadimine esitada juhil 28 päeva asemel 56 päeva järel</w:t>
      </w:r>
      <w:r w:rsidRPr="00F31FA5">
        <w:rPr>
          <w:rFonts w:ascii="Georgia" w:eastAsia="Times New Roman" w:hAnsi="Georgia" w:cs="Times New Roman"/>
          <w:color w:val="333333"/>
          <w:sz w:val="24"/>
          <w:szCs w:val="24"/>
          <w:lang w:eastAsia="et-EE"/>
        </w:rPr>
        <w:br/>
        <w:t>7. Kõigi sisepiiride ületamise kohene fikseerimine (käsitsi väljatrükil)</w:t>
      </w:r>
      <w:r w:rsidRPr="00F31FA5">
        <w:rPr>
          <w:rFonts w:ascii="Georgia" w:eastAsia="Times New Roman" w:hAnsi="Georgia" w:cs="Times New Roman"/>
          <w:color w:val="333333"/>
          <w:sz w:val="24"/>
          <w:szCs w:val="24"/>
          <w:lang w:eastAsia="et-EE"/>
        </w:rPr>
        <w:br/>
        <w:t>8. Ettevõttel kõigi reiside (riikide lõikes) suure andmehulgaga (orienteeruvalt 13 andmevälja) lähetusdeklaratsiooni esitamine vastavas registris (IMI) (v.a.kahepoolne vedu), võimalik, et nende andmete esitamist nõutakse ka juhilt</w:t>
      </w:r>
      <w:r w:rsidRPr="00F31FA5">
        <w:rPr>
          <w:rFonts w:ascii="Georgia" w:eastAsia="Times New Roman" w:hAnsi="Georgia" w:cs="Times New Roman"/>
          <w:color w:val="333333"/>
          <w:sz w:val="24"/>
          <w:szCs w:val="24"/>
          <w:lang w:eastAsia="et-EE"/>
        </w:rPr>
        <w:br/>
        <w:t>9. Kõigil asendada senised meerikud arukaga (3a.) ja arukas vol. 2 (4a.) Meerikud ja litsents ka kaubikutel nõutav alates 2500kg (2026) praegu üle 3500kg. registrimassiga.</w:t>
      </w:r>
      <w:r w:rsidRPr="00F31FA5">
        <w:rPr>
          <w:rFonts w:ascii="Georgia" w:eastAsia="Times New Roman" w:hAnsi="Georgia" w:cs="Times New Roman"/>
          <w:color w:val="333333"/>
          <w:sz w:val="24"/>
          <w:szCs w:val="24"/>
          <w:lang w:eastAsia="et-EE"/>
        </w:rPr>
        <w:br/>
        <w:t>10. Kabotaažil „cooling-off“ 4 päeva</w:t>
      </w:r>
    </w:p>
    <w:p w14:paraId="4E894CBA" w14:textId="77777777" w:rsidR="00FF4DDB" w:rsidRDefault="00FF4DDB"/>
    <w:sectPr w:rsidR="00FF4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59"/>
    <w:rsid w:val="00514159"/>
    <w:rsid w:val="00F31FA5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2D6B"/>
  <w15:chartTrackingRefBased/>
  <w15:docId w15:val="{2C9EDB38-61E3-4553-A2AC-AE72862A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9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Laanemäe</dc:creator>
  <cp:keywords/>
  <dc:description/>
  <cp:lastModifiedBy>Mart Laanemäe</cp:lastModifiedBy>
  <cp:revision>2</cp:revision>
  <dcterms:created xsi:type="dcterms:W3CDTF">2020-06-21T19:31:00Z</dcterms:created>
  <dcterms:modified xsi:type="dcterms:W3CDTF">2020-06-21T19:32:00Z</dcterms:modified>
</cp:coreProperties>
</file>